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EF2" w:rsidRPr="006E286C" w:rsidRDefault="00250EF2" w:rsidP="006E286C">
      <w:pPr>
        <w:shd w:val="clear" w:color="auto" w:fill="FFFFFF"/>
        <w:spacing w:before="525" w:after="330" w:line="450" w:lineRule="atLeast"/>
        <w:jc w:val="center"/>
        <w:outlineLvl w:val="1"/>
        <w:rPr>
          <w:rFonts w:ascii="Times New Roman" w:eastAsia="Times New Roman" w:hAnsi="Times New Roman" w:cs="Times New Roman"/>
          <w:color w:val="14334D"/>
          <w:sz w:val="48"/>
          <w:szCs w:val="48"/>
          <w:lang w:eastAsia="ru-RU"/>
        </w:rPr>
      </w:pPr>
      <w:r w:rsidRPr="006E286C">
        <w:rPr>
          <w:rFonts w:ascii="Times New Roman" w:eastAsia="Times New Roman" w:hAnsi="Times New Roman" w:cs="Times New Roman"/>
          <w:color w:val="14334D"/>
          <w:sz w:val="48"/>
          <w:szCs w:val="48"/>
          <w:lang w:eastAsia="ru-RU"/>
        </w:rPr>
        <w:t>Общие сведения про усыновление</w:t>
      </w:r>
    </w:p>
    <w:p w:rsidR="00250EF2" w:rsidRPr="006E286C" w:rsidRDefault="00250EF2" w:rsidP="006E286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28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Усыновление по правовому статусу приравнивается к родству по рождению. </w:t>
      </w:r>
    </w:p>
    <w:p w:rsidR="00250EF2" w:rsidRPr="006E286C" w:rsidRDefault="00250EF2" w:rsidP="006E286C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6E286C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Усыновленные дети утрачивают все родственные связи с генетическими родителями. Таким образом, все имущественные и неимущественные права между ними перестают существовать. Если ребенок до момента усыновления получал пенсию или пособие в связи со смертью родителей, данные денежные выплаты сохранятся. Однако, если генетические родители усыновленного ребенка живы, они не должны его финансово поддерживать, данная обязанность переходит к приемным родителям.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708"/>
        <w:jc w:val="both"/>
        <w:rPr>
          <w:color w:val="555555"/>
        </w:rPr>
      </w:pPr>
      <w:r w:rsidRPr="006E286C">
        <w:rPr>
          <w:color w:val="555555"/>
        </w:rPr>
        <w:t>Следует различать понятия усыновления и попечительства. Усыновление - бессрочная форма устройства детей в семью. Дети и родители, связанные процедурой усыновления, приобретают равные имущественные и неимущественные права.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708"/>
        <w:jc w:val="both"/>
        <w:rPr>
          <w:color w:val="555555"/>
        </w:rPr>
      </w:pPr>
      <w:r w:rsidRPr="006E286C">
        <w:rPr>
          <w:color w:val="555555"/>
        </w:rPr>
        <w:t>Попечительство - временная форма устройства ребенка, которая имеет ограничения в виде возрастных рамок. Ребенок, которому исполнилось 18 лет (совершеннолетний), не нуждается в попечителе. Права и обязанности обеих сторон друг перед другом перестают существовать после того как ребенок достигнет возраста полной дееспособности.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708"/>
        <w:jc w:val="both"/>
        <w:rPr>
          <w:color w:val="555555"/>
        </w:rPr>
      </w:pPr>
      <w:r w:rsidRPr="006E286C">
        <w:rPr>
          <w:color w:val="555555"/>
        </w:rPr>
        <w:t>Кроме этого, факт передачи ребенка в приемную семью не должен разглашаться. В ст. 139 СК РФ закреплено понятие тайны усыновления. Считается, что разглашение данной информации может нанести вред психическому здоровью ребенка и воспрепятствовать развитию и сохранению здоровых отношений в семье.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708"/>
        <w:jc w:val="both"/>
        <w:rPr>
          <w:color w:val="555555"/>
        </w:rPr>
      </w:pPr>
      <w:r w:rsidRPr="006E286C">
        <w:rPr>
          <w:color w:val="555555"/>
        </w:rPr>
        <w:t>В некоторых случаях, для того, чтобы сохранить в тайне факт усыновления, усыновителям разрешается изменить место рождение ребенка и его дату рождения.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>Разглашать информацию об усыновлении вправе только усыновитель.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708"/>
        <w:jc w:val="both"/>
        <w:rPr>
          <w:color w:val="555555"/>
        </w:rPr>
      </w:pPr>
      <w:r w:rsidRPr="006E286C">
        <w:rPr>
          <w:color w:val="555555"/>
        </w:rPr>
        <w:t>Для усыновления ребенка необходимо получить согласие генетических родителей, которое в обязательном порядке должно быть нотариально заверено.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>Согласие не требуется, если родители:</w:t>
      </w:r>
    </w:p>
    <w:p w:rsidR="00250EF2" w:rsidRPr="006E286C" w:rsidRDefault="00250EF2" w:rsidP="006E286C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неизвестны, умерли или были признаны судом пропавшими без вести;</w:t>
      </w:r>
    </w:p>
    <w:p w:rsidR="00250EF2" w:rsidRPr="006E286C" w:rsidRDefault="00250EF2" w:rsidP="006E286C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были признаны недееспособными;</w:t>
      </w:r>
    </w:p>
    <w:p w:rsidR="00250EF2" w:rsidRPr="006E286C" w:rsidRDefault="00250EF2" w:rsidP="006E286C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были лишены родительских прав;</w:t>
      </w:r>
    </w:p>
    <w:p w:rsidR="00250EF2" w:rsidRPr="006E286C" w:rsidRDefault="00250EF2" w:rsidP="006E286C">
      <w:pPr>
        <w:numPr>
          <w:ilvl w:val="0"/>
          <w:numId w:val="1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более полугода не принимали участие в воспитании ребенка, не проживали с ним на одной территории и не поддерживали материально.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>Усыновление детей старше 10 лет происходит только с их письменного согласия. </w:t>
      </w:r>
    </w:p>
    <w:p w:rsidR="006E286C" w:rsidRDefault="006E286C" w:rsidP="006E286C">
      <w:pPr>
        <w:pStyle w:val="2"/>
        <w:shd w:val="clear" w:color="auto" w:fill="FFFFFF"/>
        <w:spacing w:before="525" w:beforeAutospacing="0" w:after="330" w:afterAutospacing="0" w:line="450" w:lineRule="atLeast"/>
        <w:jc w:val="both"/>
        <w:rPr>
          <w:b w:val="0"/>
          <w:bCs w:val="0"/>
          <w:color w:val="14334D"/>
          <w:sz w:val="24"/>
          <w:szCs w:val="24"/>
        </w:rPr>
      </w:pPr>
    </w:p>
    <w:p w:rsidR="00250EF2" w:rsidRPr="006E286C" w:rsidRDefault="00250EF2" w:rsidP="006E286C">
      <w:pPr>
        <w:pStyle w:val="2"/>
        <w:shd w:val="clear" w:color="auto" w:fill="FFFFFF"/>
        <w:spacing w:before="525" w:beforeAutospacing="0" w:after="330" w:afterAutospacing="0" w:line="450" w:lineRule="atLeast"/>
        <w:jc w:val="center"/>
        <w:rPr>
          <w:b w:val="0"/>
          <w:bCs w:val="0"/>
          <w:color w:val="14334D"/>
          <w:sz w:val="44"/>
          <w:szCs w:val="44"/>
        </w:rPr>
      </w:pPr>
      <w:r w:rsidRPr="006E286C">
        <w:rPr>
          <w:b w:val="0"/>
          <w:bCs w:val="0"/>
          <w:color w:val="14334D"/>
          <w:sz w:val="44"/>
          <w:szCs w:val="44"/>
        </w:rPr>
        <w:lastRenderedPageBreak/>
        <w:t>Кто может быть усыновителем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360"/>
        <w:jc w:val="both"/>
        <w:rPr>
          <w:color w:val="555555"/>
        </w:rPr>
      </w:pPr>
      <w:r w:rsidRPr="006E286C">
        <w:rPr>
          <w:color w:val="555555"/>
        </w:rPr>
        <w:t>Подать документы на усыновление могут совершеннолетние, дееспособные граждане России и граждане других иностранных государств, за исключением: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Граждан США.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Семей, где один из супругов был признан судом недееспособным или ограниченным в дееспособности.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Лиц, которые были лишены родительских прав или отстранены от выполнения обязанностей опекуна (попечителя)</w:t>
      </w:r>
      <w:proofErr w:type="gramStart"/>
      <w:r w:rsidRPr="006E286C">
        <w:rPr>
          <w:rFonts w:ascii="Times New Roman" w:hAnsi="Times New Roman" w:cs="Times New Roman"/>
          <w:color w:val="555555"/>
          <w:sz w:val="24"/>
          <w:szCs w:val="24"/>
        </w:rPr>
        <w:t xml:space="preserve"> .</w:t>
      </w:r>
      <w:proofErr w:type="gramEnd"/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Граждан, которые по состоянию здоровья (физического или психологического) не могут принимать участие в воспитании.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Граждан, которые не имеют доходов, достаточных для обеспечения качественного уровня жизни ребенка. 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Лиц, не имеющих постоянного места жительства.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Лиц, страдающих алкогольной и наркотической зависимостью.</w:t>
      </w:r>
    </w:p>
    <w:p w:rsidR="00250EF2" w:rsidRPr="006E286C" w:rsidRDefault="00250EF2" w:rsidP="006E286C">
      <w:pPr>
        <w:numPr>
          <w:ilvl w:val="0"/>
          <w:numId w:val="2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Граждан, которые имеют непогашенную судимость за особо тяжкие преступления.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>Закон не содержит обязывающей нормы о том, что усыновление возможно только в полные семьи. Усыновить или удочерить ребенка может человек, не имеющий супруга (супруги).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>В случае</w:t>
      </w:r>
      <w:proofErr w:type="gramStart"/>
      <w:r w:rsidRPr="006E286C">
        <w:rPr>
          <w:color w:val="555555"/>
        </w:rPr>
        <w:t>,</w:t>
      </w:r>
      <w:proofErr w:type="gramEnd"/>
      <w:r w:rsidRPr="006E286C">
        <w:rPr>
          <w:color w:val="555555"/>
        </w:rPr>
        <w:t xml:space="preserve"> если ребенок передается в полную семью, где один из супругов не желает принимать участие в процедуре усыновления и брать на себя обязанности по его воспитанию, в орган опеки необходимо предоставить согласие данного супруга о том, что он не против проживания ребенка в своей квартире. </w:t>
      </w:r>
    </w:p>
    <w:p w:rsidR="00250EF2" w:rsidRPr="006E286C" w:rsidRDefault="00250EF2" w:rsidP="006E286C">
      <w:pPr>
        <w:pStyle w:val="2"/>
        <w:shd w:val="clear" w:color="auto" w:fill="FFFFFF"/>
        <w:spacing w:before="525" w:beforeAutospacing="0" w:after="330" w:afterAutospacing="0" w:line="450" w:lineRule="atLeast"/>
        <w:jc w:val="center"/>
        <w:rPr>
          <w:b w:val="0"/>
          <w:bCs w:val="0"/>
          <w:color w:val="14334D"/>
          <w:sz w:val="44"/>
          <w:szCs w:val="44"/>
        </w:rPr>
      </w:pPr>
      <w:r w:rsidRPr="006E286C">
        <w:rPr>
          <w:b w:val="0"/>
          <w:bCs w:val="0"/>
          <w:color w:val="14334D"/>
          <w:sz w:val="44"/>
          <w:szCs w:val="44"/>
        </w:rPr>
        <w:t>Как проходит процедура усыновления/удочерения ребенка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jc w:val="both"/>
        <w:rPr>
          <w:color w:val="555555"/>
        </w:rPr>
      </w:pPr>
      <w:r w:rsidRPr="006E286C">
        <w:rPr>
          <w:color w:val="555555"/>
        </w:rPr>
        <w:t xml:space="preserve">Прежде </w:t>
      </w:r>
      <w:proofErr w:type="gramStart"/>
      <w:r w:rsidRPr="006E286C">
        <w:rPr>
          <w:color w:val="555555"/>
        </w:rPr>
        <w:t>всего</w:t>
      </w:r>
      <w:proofErr w:type="gramEnd"/>
      <w:r w:rsidRPr="006E286C">
        <w:rPr>
          <w:color w:val="555555"/>
        </w:rPr>
        <w:t xml:space="preserve"> перспективному родителю необходимо собрать пакет документов: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Паспорт гражданина или иной документ, подтверждающий личность.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Заявление.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Краткая автобиография. 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Справка о доходах с места работы (с указанием занимаемой должности).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lastRenderedPageBreak/>
        <w:t>Документы, подтверждающие право собственности на недвижимое имущество.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Справка с правоохранительных органов об отсутствии судимости.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Справка от терапевта о состоянии здоровья. 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Свидетельство о прохождении подготовки кандидатов в усыновители.</w:t>
      </w:r>
    </w:p>
    <w:p w:rsidR="00250EF2" w:rsidRPr="006E286C" w:rsidRDefault="00250EF2" w:rsidP="006E286C">
      <w:pPr>
        <w:numPr>
          <w:ilvl w:val="0"/>
          <w:numId w:val="3"/>
        </w:numPr>
        <w:shd w:val="clear" w:color="auto" w:fill="FFFFFF"/>
        <w:spacing w:before="100" w:beforeAutospacing="1" w:after="150" w:line="420" w:lineRule="atLeast"/>
        <w:jc w:val="both"/>
        <w:rPr>
          <w:rFonts w:ascii="Times New Roman" w:hAnsi="Times New Roman" w:cs="Times New Roman"/>
          <w:color w:val="555555"/>
          <w:sz w:val="24"/>
          <w:szCs w:val="24"/>
        </w:rPr>
      </w:pPr>
      <w:r w:rsidRPr="006E286C">
        <w:rPr>
          <w:rFonts w:ascii="Times New Roman" w:hAnsi="Times New Roman" w:cs="Times New Roman"/>
          <w:color w:val="555555"/>
          <w:sz w:val="24"/>
          <w:szCs w:val="24"/>
        </w:rPr>
        <w:t>Свидетельство о браке.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360"/>
        <w:jc w:val="both"/>
        <w:rPr>
          <w:color w:val="555555"/>
        </w:rPr>
      </w:pPr>
      <w:r w:rsidRPr="006E286C">
        <w:rPr>
          <w:color w:val="555555"/>
        </w:rPr>
        <w:t>Заявление с просьбой об усыновлении подается в орган опеки и попечительства по месту жительства. После того, как данная инстанция выдаст заключение о возможности принять ребенка в семью, заявитель получит доступ к базе данных детей-сирот.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360"/>
        <w:jc w:val="both"/>
        <w:rPr>
          <w:color w:val="555555"/>
        </w:rPr>
      </w:pPr>
      <w:r w:rsidRPr="006E286C">
        <w:rPr>
          <w:color w:val="555555"/>
        </w:rPr>
        <w:t>После того, как приемный родитель сделает осознанный выбор в пользу конкретного ребенка, он должен обратиться в орган опеки за направлением в детский дом. Данное направление действительно в течение 10 дней.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360"/>
        <w:jc w:val="both"/>
        <w:rPr>
          <w:color w:val="555555"/>
        </w:rPr>
      </w:pPr>
      <w:r w:rsidRPr="006E286C">
        <w:rPr>
          <w:color w:val="555555"/>
        </w:rPr>
        <w:t>После того как заявитель посетил детский дом, он должен принять окончательное решение об усыновлении, о котором сообщить в орган опеки и попечительства. </w:t>
      </w:r>
    </w:p>
    <w:p w:rsidR="00250EF2" w:rsidRPr="006E286C" w:rsidRDefault="00250EF2" w:rsidP="006E286C">
      <w:pPr>
        <w:pStyle w:val="a3"/>
        <w:shd w:val="clear" w:color="auto" w:fill="FFFFFF"/>
        <w:spacing w:before="0" w:beforeAutospacing="0"/>
        <w:ind w:firstLine="360"/>
        <w:jc w:val="both"/>
        <w:rPr>
          <w:color w:val="555555"/>
        </w:rPr>
      </w:pPr>
      <w:bookmarkStart w:id="0" w:name="_GoBack"/>
      <w:bookmarkEnd w:id="0"/>
      <w:r w:rsidRPr="006E286C">
        <w:rPr>
          <w:color w:val="555555"/>
        </w:rPr>
        <w:t>Решение об усыновлении принимает суд. В заседании принимает участие представитель органа опеки. После того как суд вынесет положительное решение, ребенок передается в семью заявителя.</w:t>
      </w:r>
    </w:p>
    <w:p w:rsidR="004B21CC" w:rsidRPr="006E286C" w:rsidRDefault="004B21CC" w:rsidP="006E28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B21CC" w:rsidRPr="006E286C" w:rsidSect="006E286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3406B"/>
    <w:multiLevelType w:val="multilevel"/>
    <w:tmpl w:val="22AED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9D738C"/>
    <w:multiLevelType w:val="multilevel"/>
    <w:tmpl w:val="2ED29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13285F"/>
    <w:multiLevelType w:val="multilevel"/>
    <w:tmpl w:val="18FA6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8E3"/>
    <w:rsid w:val="00250EF2"/>
    <w:rsid w:val="004B21CC"/>
    <w:rsid w:val="006E286C"/>
    <w:rsid w:val="008A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E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0E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0E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6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4025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Опека1</dc:creator>
  <cp:keywords/>
  <dc:description/>
  <cp:lastModifiedBy>Опека1</cp:lastModifiedBy>
  <cp:revision>3</cp:revision>
  <dcterms:created xsi:type="dcterms:W3CDTF">2022-04-05T08:33:00Z</dcterms:created>
  <dcterms:modified xsi:type="dcterms:W3CDTF">2022-04-19T03:41:00Z</dcterms:modified>
</cp:coreProperties>
</file>